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740" w:type="dxa"/>
        <w:tblLook w:val="04A0" w:firstRow="1" w:lastRow="0" w:firstColumn="1" w:lastColumn="0" w:noHBand="0" w:noVBand="1"/>
      </w:tblPr>
      <w:tblGrid>
        <w:gridCol w:w="4322"/>
        <w:gridCol w:w="6418"/>
      </w:tblGrid>
      <w:tr w:rsidR="00E203CD" w14:paraId="6B79E395" w14:textId="77777777" w:rsidTr="00F1701A">
        <w:tc>
          <w:tcPr>
            <w:tcW w:w="4322" w:type="dxa"/>
          </w:tcPr>
          <w:p w14:paraId="717C72B2" w14:textId="0AEBB030" w:rsidR="00E203CD" w:rsidRDefault="00E203CD">
            <w:r>
              <w:t>GANEMOS</w:t>
            </w:r>
            <w:r w:rsidR="004F1705">
              <w:t xml:space="preserve"> + PSOE</w:t>
            </w:r>
          </w:p>
        </w:tc>
        <w:tc>
          <w:tcPr>
            <w:tcW w:w="6418" w:type="dxa"/>
          </w:tcPr>
          <w:p w14:paraId="22D67465" w14:textId="7B7FDAE1" w:rsidR="00E203CD" w:rsidRDefault="004F1705">
            <w:r>
              <w:t>GOBIERNO MUNICIPAL JEREZ</w:t>
            </w:r>
            <w:bookmarkStart w:id="0" w:name="_GoBack"/>
            <w:bookmarkEnd w:id="0"/>
          </w:p>
        </w:tc>
      </w:tr>
      <w:tr w:rsidR="00E203CD" w14:paraId="7D7C698C" w14:textId="77777777" w:rsidTr="00F1701A">
        <w:tc>
          <w:tcPr>
            <w:tcW w:w="4322" w:type="dxa"/>
          </w:tcPr>
          <w:p w14:paraId="10AE9F9E" w14:textId="77777777" w:rsidR="00E203CD" w:rsidRDefault="00E203CD">
            <w:r>
              <w:t xml:space="preserve">1.- Renuncia de Mamen Sánchez al acta </w:t>
            </w:r>
            <w:r w:rsidR="00A30CE0">
              <w:t>en el Congreso de los Diputados</w:t>
            </w:r>
            <w:r w:rsidR="00F1701A">
              <w:t>.</w:t>
            </w:r>
          </w:p>
          <w:p w14:paraId="04A448B9" w14:textId="77777777" w:rsidR="00F1701A" w:rsidRDefault="00F1701A"/>
          <w:p w14:paraId="2DA08AF2" w14:textId="521AA28B" w:rsidR="00F1701A" w:rsidRPr="00F1701A" w:rsidRDefault="00F1701A">
            <w:pPr>
              <w:rPr>
                <w:i/>
              </w:rPr>
            </w:pPr>
            <w:r w:rsidRPr="00F1701A">
              <w:rPr>
                <w:i/>
              </w:rPr>
              <w:t>Página 3, párrafo</w:t>
            </w:r>
            <w:r>
              <w:rPr>
                <w:i/>
              </w:rPr>
              <w:t xml:space="preserve"> </w:t>
            </w:r>
            <w:r w:rsidRPr="00F1701A">
              <w:rPr>
                <w:i/>
              </w:rPr>
              <w:t>2 del Acuerdo.</w:t>
            </w:r>
          </w:p>
        </w:tc>
        <w:tc>
          <w:tcPr>
            <w:tcW w:w="6418" w:type="dxa"/>
          </w:tcPr>
          <w:p w14:paraId="26B6EFE4" w14:textId="6359139F" w:rsidR="00E203CD" w:rsidRDefault="4ABA6532" w:rsidP="4ABA6532">
            <w:r w:rsidRPr="4ABA6532">
              <w:rPr>
                <w:color w:val="FF0000"/>
              </w:rPr>
              <w:t xml:space="preserve">REALIZADO. </w:t>
            </w:r>
            <w:r w:rsidRPr="4ABA6532">
              <w:t xml:space="preserve">Deja el escaño cuando se disuelven las Cortes. </w:t>
            </w:r>
          </w:p>
        </w:tc>
      </w:tr>
      <w:tr w:rsidR="00E203CD" w14:paraId="0F84A882" w14:textId="77777777" w:rsidTr="00F1701A">
        <w:tc>
          <w:tcPr>
            <w:tcW w:w="4322" w:type="dxa"/>
          </w:tcPr>
          <w:p w14:paraId="1CACEA26" w14:textId="74BB87BB" w:rsidR="00E203CD" w:rsidRDefault="00E203CD">
            <w:r>
              <w:t>2.- Creación de una Comisión Especial de Pleno sobre Auditoría y Transparencia, presidida por un concejal de Ganemos.</w:t>
            </w:r>
          </w:p>
          <w:p w14:paraId="5952F410" w14:textId="5E69EFA3" w:rsidR="00F1701A" w:rsidRDefault="00F1701A"/>
          <w:p w14:paraId="211B3AA6" w14:textId="6AFE2BB7" w:rsidR="00F1701A" w:rsidRDefault="00F1701A">
            <w:r w:rsidRPr="00F1701A">
              <w:rPr>
                <w:i/>
              </w:rPr>
              <w:t>Página 3, párrafo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3</w:t>
            </w:r>
            <w:r w:rsidRPr="00F1701A">
              <w:rPr>
                <w:i/>
              </w:rPr>
              <w:t xml:space="preserve"> del Acuerdo.</w:t>
            </w:r>
          </w:p>
          <w:p w14:paraId="7032B0D7" w14:textId="77777777" w:rsidR="00F1701A" w:rsidRDefault="00F1701A"/>
          <w:p w14:paraId="0837BAFA" w14:textId="309F7405" w:rsidR="00F1701A" w:rsidRDefault="00F1701A"/>
        </w:tc>
        <w:tc>
          <w:tcPr>
            <w:tcW w:w="6418" w:type="dxa"/>
          </w:tcPr>
          <w:p w14:paraId="15D19190" w14:textId="76D8AF40" w:rsidR="00E203CD" w:rsidRDefault="4ABA6532">
            <w:r w:rsidRPr="4ABA6532">
              <w:rPr>
                <w:color w:val="FF0000"/>
              </w:rPr>
              <w:t xml:space="preserve">REALIZADO. </w:t>
            </w:r>
            <w:r w:rsidRPr="4ABA6532">
              <w:t xml:space="preserve">La alcaldesa delega la presidencia en ganemos y la preside el portavoz de Ganemos. </w:t>
            </w:r>
          </w:p>
        </w:tc>
      </w:tr>
      <w:tr w:rsidR="00E203CD" w14:paraId="530D0840" w14:textId="77777777" w:rsidTr="00F1701A">
        <w:tc>
          <w:tcPr>
            <w:tcW w:w="4322" w:type="dxa"/>
          </w:tcPr>
          <w:p w14:paraId="27F81C70" w14:textId="3D979CAB" w:rsidR="00E203CD" w:rsidRDefault="00F1701A">
            <w:r>
              <w:t>3.-Auditoría de la Deuda y la Gestión M</w:t>
            </w:r>
            <w:r w:rsidR="00E203CD">
              <w:t>unicipal en los últimos 12 años.</w:t>
            </w:r>
          </w:p>
          <w:p w14:paraId="4962F124" w14:textId="77777777" w:rsidR="00F1701A" w:rsidRDefault="00F1701A"/>
          <w:p w14:paraId="73C9E132" w14:textId="77777777" w:rsidR="00F1701A" w:rsidRDefault="00F1701A" w:rsidP="00F1701A">
            <w:r w:rsidRPr="00F1701A">
              <w:rPr>
                <w:i/>
              </w:rPr>
              <w:t>Página 3, párrafo</w:t>
            </w:r>
            <w:r>
              <w:rPr>
                <w:i/>
              </w:rPr>
              <w:t xml:space="preserve"> 3</w:t>
            </w:r>
            <w:r w:rsidRPr="00F1701A">
              <w:rPr>
                <w:i/>
              </w:rPr>
              <w:t xml:space="preserve"> del Acuerdo.</w:t>
            </w:r>
          </w:p>
          <w:p w14:paraId="70BF3F3E" w14:textId="7467B3A0" w:rsidR="00F1701A" w:rsidRDefault="00F1701A"/>
        </w:tc>
        <w:tc>
          <w:tcPr>
            <w:tcW w:w="6418" w:type="dxa"/>
          </w:tcPr>
          <w:p w14:paraId="676FB943" w14:textId="08215982" w:rsidR="00E203CD" w:rsidRDefault="4ABA6532">
            <w:r w:rsidRPr="4ABA6532">
              <w:rPr>
                <w:color w:val="FF0000"/>
              </w:rPr>
              <w:t xml:space="preserve">EN PROCESO. </w:t>
            </w:r>
            <w:r w:rsidRPr="4ABA6532">
              <w:t xml:space="preserve">Presidida por el portavoz de Ganemos. Sólo se ha hecho  unas jornadas sobre la Auditoria Ciudadana de la deuda, el 5 de marzo de 2016. </w:t>
            </w:r>
          </w:p>
        </w:tc>
      </w:tr>
      <w:tr w:rsidR="00E203CD" w14:paraId="085E07E1" w14:textId="77777777" w:rsidTr="00F1701A">
        <w:tc>
          <w:tcPr>
            <w:tcW w:w="4322" w:type="dxa"/>
          </w:tcPr>
          <w:p w14:paraId="28D77D15" w14:textId="7C62328B" w:rsidR="00E203CD" w:rsidRDefault="00E203CD">
            <w:r>
              <w:t>4.- Puesta en marcha de indicadores de funcionamiento de los servicios públicos con información sobre planificación y ejecución de tareas (Filosofía Open Data)</w:t>
            </w:r>
            <w:r w:rsidR="00F1701A">
              <w:t>.</w:t>
            </w:r>
          </w:p>
          <w:p w14:paraId="5E3A0A50" w14:textId="73AA76CD" w:rsidR="00F1701A" w:rsidRDefault="00F1701A"/>
          <w:p w14:paraId="29957075" w14:textId="45BE32EA" w:rsidR="00F1701A" w:rsidRDefault="00F1701A" w:rsidP="00F1701A">
            <w:r>
              <w:rPr>
                <w:i/>
              </w:rPr>
              <w:t>Página 4</w:t>
            </w:r>
            <w:r w:rsidRPr="00F1701A">
              <w:rPr>
                <w:i/>
              </w:rPr>
              <w:t>, párrafo</w:t>
            </w:r>
            <w:r>
              <w:rPr>
                <w:i/>
              </w:rPr>
              <w:t>s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2 y 3</w:t>
            </w:r>
            <w:r w:rsidRPr="00F1701A">
              <w:rPr>
                <w:i/>
              </w:rPr>
              <w:t xml:space="preserve"> del Acuerdo.</w:t>
            </w:r>
          </w:p>
          <w:p w14:paraId="6D9C8B35" w14:textId="77777777" w:rsidR="00F1701A" w:rsidRDefault="00F1701A"/>
          <w:p w14:paraId="36CA9FBE" w14:textId="77777777" w:rsidR="00F1701A" w:rsidRDefault="00F1701A"/>
          <w:p w14:paraId="12C32367" w14:textId="6DE64AA5" w:rsidR="00F1701A" w:rsidRDefault="00F1701A"/>
        </w:tc>
        <w:tc>
          <w:tcPr>
            <w:tcW w:w="6418" w:type="dxa"/>
          </w:tcPr>
          <w:p w14:paraId="451F74BF" w14:textId="1293A5E3" w:rsidR="00E203CD" w:rsidRDefault="4ABA6532">
            <w:r w:rsidRPr="4ABA6532">
              <w:rPr>
                <w:color w:val="FF0000"/>
              </w:rPr>
              <w:t xml:space="preserve">REALIZADO. </w:t>
            </w:r>
            <w:r w:rsidRPr="4ABA6532">
              <w:t>Realizadas y</w:t>
            </w:r>
            <w:r w:rsidR="00F1701A">
              <w:t>a 18 cartas de</w:t>
            </w:r>
            <w:r w:rsidRPr="4ABA6532">
              <w:t xml:space="preserve"> servicios y se está trabajando el catálogo de servicios, así como en sacar nuevas cartas de servicios.</w:t>
            </w:r>
            <w:r w:rsidR="007A5734">
              <w:t xml:space="preserve"> </w:t>
            </w:r>
          </w:p>
          <w:p w14:paraId="695C8851" w14:textId="69C11DEC" w:rsidR="007A5734" w:rsidRPr="007A5734" w:rsidRDefault="007A5734" w:rsidP="009D32DE">
            <w:r>
              <w:rPr>
                <w:color w:val="FF0000"/>
              </w:rPr>
              <w:t>EN PROCESO.</w:t>
            </w:r>
            <w:r>
              <w:t xml:space="preserve"> </w:t>
            </w:r>
            <w:r w:rsidR="009D32DE">
              <w:t>Realizándose estudio para añadir ejecuci</w:t>
            </w:r>
            <w:r w:rsidR="00F1701A">
              <w:t>ón presupuestaria al portal transparencia al objeto de publicar los indicadores.</w:t>
            </w:r>
          </w:p>
        </w:tc>
      </w:tr>
      <w:tr w:rsidR="00E203CD" w14:paraId="5A2FE34F" w14:textId="77777777" w:rsidTr="00F1701A">
        <w:tc>
          <w:tcPr>
            <w:tcW w:w="4322" w:type="dxa"/>
          </w:tcPr>
          <w:p w14:paraId="1472A921" w14:textId="7D49EDDA" w:rsidR="00E203CD" w:rsidRDefault="4ABA6532">
            <w:r>
              <w:t xml:space="preserve">5.- Creación de sistemas de </w:t>
            </w:r>
            <w:r w:rsidR="00F1701A">
              <w:t xml:space="preserve">participación ciudadana reflejados </w:t>
            </w:r>
            <w:r>
              <w:t xml:space="preserve">en el Reglamento Municipal de Participación y profundización en la ordenanza de Buen Gobierno. </w:t>
            </w:r>
          </w:p>
          <w:p w14:paraId="5BE53C7C" w14:textId="77777777" w:rsidR="00F1701A" w:rsidRDefault="00F1701A"/>
          <w:p w14:paraId="044E54D1" w14:textId="2BF32031" w:rsidR="00F1701A" w:rsidRDefault="00F1701A" w:rsidP="00F1701A">
            <w:r w:rsidRPr="00F1701A">
              <w:rPr>
                <w:i/>
              </w:rPr>
              <w:t>Página 3, párrafo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4</w:t>
            </w:r>
            <w:r w:rsidRPr="00F1701A">
              <w:rPr>
                <w:i/>
              </w:rPr>
              <w:t xml:space="preserve"> del Acuerdo.</w:t>
            </w:r>
          </w:p>
          <w:p w14:paraId="6C54793A" w14:textId="0DCF11A9" w:rsidR="00F1701A" w:rsidRDefault="00F1701A"/>
        </w:tc>
        <w:tc>
          <w:tcPr>
            <w:tcW w:w="6418" w:type="dxa"/>
          </w:tcPr>
          <w:p w14:paraId="2041DB40" w14:textId="21F90C3A" w:rsidR="00E203CD" w:rsidRPr="00882A9D" w:rsidRDefault="00882A9D">
            <w:r>
              <w:rPr>
                <w:color w:val="FF0000"/>
              </w:rPr>
              <w:t xml:space="preserve">EN PROCESO. </w:t>
            </w:r>
            <w:r>
              <w:t xml:space="preserve"> </w:t>
            </w:r>
            <w:r w:rsidR="00F1701A">
              <w:t>En las</w:t>
            </w:r>
            <w:r>
              <w:t xml:space="preserve"> asambleas ciudadanas </w:t>
            </w:r>
            <w:r w:rsidR="00F1701A">
              <w:t xml:space="preserve">la ciudadanía </w:t>
            </w:r>
            <w:r>
              <w:t xml:space="preserve">ha propuesto las preferencias </w:t>
            </w:r>
            <w:r w:rsidR="00F1701A">
              <w:t xml:space="preserve">para </w:t>
            </w:r>
            <w:r>
              <w:t xml:space="preserve">obras en los distritos. En el EDUSI hay 1,5 millones para presupuestos participativos. </w:t>
            </w:r>
          </w:p>
        </w:tc>
      </w:tr>
      <w:tr w:rsidR="00E203CD" w14:paraId="02BD8A6C" w14:textId="77777777" w:rsidTr="00F1701A">
        <w:tc>
          <w:tcPr>
            <w:tcW w:w="4322" w:type="dxa"/>
          </w:tcPr>
          <w:p w14:paraId="21B1B828" w14:textId="77777777" w:rsidR="00E203CD" w:rsidRDefault="00E203CD">
            <w:r>
              <w:t xml:space="preserve">6.- Transformación de la web </w:t>
            </w:r>
            <w:hyperlink r:id="rId4" w:history="1">
              <w:r w:rsidRPr="002B6505">
                <w:rPr>
                  <w:rStyle w:val="Hipervnculo"/>
                </w:rPr>
                <w:t>www.jerez.es</w:t>
              </w:r>
            </w:hyperlink>
            <w:r>
              <w:t xml:space="preserve"> en un Portal de Transparencia.</w:t>
            </w:r>
          </w:p>
          <w:p w14:paraId="2B6B4075" w14:textId="77777777" w:rsidR="00F1701A" w:rsidRDefault="00F1701A"/>
          <w:p w14:paraId="4C948D70" w14:textId="44F1983A" w:rsidR="00F1701A" w:rsidRDefault="00F1701A" w:rsidP="00F1701A">
            <w:r>
              <w:rPr>
                <w:i/>
              </w:rPr>
              <w:t>Página 5</w:t>
            </w:r>
            <w:r w:rsidRPr="00F1701A">
              <w:rPr>
                <w:i/>
              </w:rPr>
              <w:t>, párrafo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1</w:t>
            </w:r>
            <w:r w:rsidRPr="00F1701A">
              <w:rPr>
                <w:i/>
              </w:rPr>
              <w:t xml:space="preserve"> del Acuerdo.</w:t>
            </w:r>
          </w:p>
          <w:p w14:paraId="0CD81C16" w14:textId="39F29C84" w:rsidR="00F1701A" w:rsidRDefault="00F1701A"/>
        </w:tc>
        <w:tc>
          <w:tcPr>
            <w:tcW w:w="6418" w:type="dxa"/>
          </w:tcPr>
          <w:p w14:paraId="3174A3CD" w14:textId="7AA55E63" w:rsidR="00E203CD" w:rsidRDefault="4ABA6532">
            <w:r w:rsidRPr="4ABA6532">
              <w:rPr>
                <w:color w:val="FF0000"/>
              </w:rPr>
              <w:t xml:space="preserve">REALIZADO. </w:t>
            </w:r>
            <w:r w:rsidRPr="4ABA6532">
              <w:t>Se puso en marcha en diciembre de 2015 con espacios nuevos y</w:t>
            </w:r>
            <w:r w:rsidR="003F77E4">
              <w:t xml:space="preserve"> se sigue ampliando los mismos.</w:t>
            </w:r>
          </w:p>
        </w:tc>
      </w:tr>
      <w:tr w:rsidR="00E203CD" w14:paraId="07E26C7C" w14:textId="77777777" w:rsidTr="00F1701A">
        <w:tc>
          <w:tcPr>
            <w:tcW w:w="4322" w:type="dxa"/>
          </w:tcPr>
          <w:p w14:paraId="0BC7D185" w14:textId="77777777" w:rsidR="00E203CD" w:rsidRDefault="00E203CD">
            <w:r>
              <w:t>7.-Publicación de las cuentas anuales 2013-2014</w:t>
            </w:r>
            <w:r w:rsidR="00F1701A">
              <w:t>.</w:t>
            </w:r>
          </w:p>
          <w:p w14:paraId="03B4010F" w14:textId="77777777" w:rsidR="00F1701A" w:rsidRDefault="00F1701A"/>
          <w:p w14:paraId="2B9945BC" w14:textId="7DD75161" w:rsidR="00F1701A" w:rsidRDefault="00F1701A" w:rsidP="00F1701A">
            <w:r>
              <w:rPr>
                <w:i/>
              </w:rPr>
              <w:t>Página 5</w:t>
            </w:r>
            <w:r w:rsidRPr="00F1701A">
              <w:rPr>
                <w:i/>
              </w:rPr>
              <w:t>, párrafo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1</w:t>
            </w:r>
            <w:r w:rsidRPr="00F1701A">
              <w:rPr>
                <w:i/>
              </w:rPr>
              <w:t xml:space="preserve"> del Acuerdo.</w:t>
            </w:r>
          </w:p>
          <w:p w14:paraId="658A002F" w14:textId="0BBD996F" w:rsidR="00F1701A" w:rsidRDefault="00F1701A"/>
        </w:tc>
        <w:tc>
          <w:tcPr>
            <w:tcW w:w="6418" w:type="dxa"/>
          </w:tcPr>
          <w:p w14:paraId="00BA6B00" w14:textId="3CA40C26" w:rsidR="00E203CD" w:rsidRDefault="00F1701A">
            <w:r>
              <w:rPr>
                <w:color w:val="FF0000"/>
              </w:rPr>
              <w:t>REALIZADO.</w:t>
            </w:r>
            <w:r>
              <w:t xml:space="preserve"> Publicadas las cuentas de</w:t>
            </w:r>
            <w:r w:rsidR="4ABA6532" w:rsidRPr="4ABA6532">
              <w:t xml:space="preserve"> 2013. </w:t>
            </w:r>
          </w:p>
          <w:p w14:paraId="5D9E36EC" w14:textId="3B5A4692" w:rsidR="00E203CD" w:rsidRDefault="003F77E4" w:rsidP="4ABA6532">
            <w:r>
              <w:rPr>
                <w:color w:val="FF0000"/>
              </w:rPr>
              <w:t>EN PROCESO</w:t>
            </w:r>
            <w:r w:rsidR="4ABA6532" w:rsidRPr="00F1701A">
              <w:rPr>
                <w:color w:val="FF0000"/>
              </w:rPr>
              <w:t>.</w:t>
            </w:r>
            <w:r w:rsidR="4ABA6532" w:rsidRPr="4ABA6532">
              <w:t xml:space="preserve"> Las de 2014</w:t>
            </w:r>
            <w:r w:rsidR="00F1701A">
              <w:t xml:space="preserve"> están realizadas</w:t>
            </w:r>
            <w:r w:rsidR="4ABA6532" w:rsidRPr="4ABA6532">
              <w:t xml:space="preserve">, </w:t>
            </w:r>
            <w:r w:rsidR="00F1701A">
              <w:t xml:space="preserve">a falta tan solo de </w:t>
            </w:r>
            <w:r w:rsidR="4ABA6532" w:rsidRPr="4ABA6532">
              <w:t>que Hacienda no</w:t>
            </w:r>
            <w:r w:rsidR="00F1701A">
              <w:t>s</w:t>
            </w:r>
            <w:r w:rsidR="4ABA6532" w:rsidRPr="4ABA6532">
              <w:t xml:space="preserve"> autorice </w:t>
            </w:r>
            <w:r w:rsidR="00F1701A">
              <w:t>aprobarlas</w:t>
            </w:r>
            <w:r w:rsidR="4ABA6532" w:rsidRPr="4ABA6532">
              <w:t xml:space="preserve"> sin las cuentas de AJEMSA.</w:t>
            </w:r>
            <w:r w:rsidR="00F1701A">
              <w:t xml:space="preserve"> Este problema se debe a una mala integración contable de AJEMSA</w:t>
            </w:r>
            <w:r>
              <w:t xml:space="preserve"> durante el mandato del PP.</w:t>
            </w:r>
          </w:p>
        </w:tc>
      </w:tr>
      <w:tr w:rsidR="00E203CD" w14:paraId="5B1E4FF3" w14:textId="77777777" w:rsidTr="00F1701A">
        <w:tc>
          <w:tcPr>
            <w:tcW w:w="4322" w:type="dxa"/>
          </w:tcPr>
          <w:p w14:paraId="174850CB" w14:textId="23A00991" w:rsidR="00E203CD" w:rsidRDefault="00E203CD">
            <w:r>
              <w:t>8.-Asambleas Ciudadanas como instru</w:t>
            </w:r>
            <w:r w:rsidR="003F77E4">
              <w:t>mento para rendición de cuentas y recuperación de la Oficina del Defensor de la Ciudadanía.</w:t>
            </w:r>
          </w:p>
          <w:p w14:paraId="3A199BED" w14:textId="77777777" w:rsidR="003F77E4" w:rsidRDefault="003F77E4"/>
          <w:p w14:paraId="037F963D" w14:textId="48D84FC1" w:rsidR="003F77E4" w:rsidRDefault="003F77E4" w:rsidP="003F77E4">
            <w:r>
              <w:rPr>
                <w:i/>
              </w:rPr>
              <w:t>Página 5</w:t>
            </w:r>
            <w:r w:rsidRPr="00F1701A">
              <w:rPr>
                <w:i/>
              </w:rPr>
              <w:t>, párrafo</w:t>
            </w:r>
            <w:r>
              <w:rPr>
                <w:i/>
              </w:rPr>
              <w:t>s 2 y</w:t>
            </w:r>
            <w:r>
              <w:rPr>
                <w:i/>
              </w:rPr>
              <w:t xml:space="preserve"> 3</w:t>
            </w:r>
            <w:r w:rsidRPr="00F1701A">
              <w:rPr>
                <w:i/>
              </w:rPr>
              <w:t xml:space="preserve"> del Acuerdo.</w:t>
            </w:r>
          </w:p>
          <w:p w14:paraId="3D9940E5" w14:textId="4C5027F4" w:rsidR="003F77E4" w:rsidRDefault="003F77E4"/>
        </w:tc>
        <w:tc>
          <w:tcPr>
            <w:tcW w:w="6418" w:type="dxa"/>
          </w:tcPr>
          <w:p w14:paraId="1789D654" w14:textId="77777777" w:rsidR="00E203CD" w:rsidRDefault="4ABA6532">
            <w:r w:rsidRPr="4ABA6532">
              <w:rPr>
                <w:color w:val="FF0000"/>
              </w:rPr>
              <w:t>REALIZADO</w:t>
            </w:r>
            <w:r w:rsidRPr="4ABA6532">
              <w:t>. Se han celebrado 6 Asambleas Ciudadanas, tanto en Jerez urbano, como en rural.</w:t>
            </w:r>
          </w:p>
          <w:p w14:paraId="1CD6E84B" w14:textId="77777777" w:rsidR="003F77E4" w:rsidRDefault="003F77E4"/>
          <w:p w14:paraId="4E8990BC" w14:textId="4AA71C8B" w:rsidR="003F77E4" w:rsidRDefault="003F77E4">
            <w:r w:rsidRPr="003F77E4">
              <w:rPr>
                <w:color w:val="FF0000"/>
              </w:rPr>
              <w:t>EN PROCESO.</w:t>
            </w:r>
            <w:r>
              <w:t xml:space="preserve"> La Oficina del Defensor de la Ciudadanía está muy avanzada, a falta de que los técnicos desarrollen el reglamento de funcionamiento y se aprueben en pleno.</w:t>
            </w:r>
          </w:p>
        </w:tc>
      </w:tr>
      <w:tr w:rsidR="00E203CD" w14:paraId="114BA6C9" w14:textId="77777777" w:rsidTr="00F1701A">
        <w:tc>
          <w:tcPr>
            <w:tcW w:w="4322" w:type="dxa"/>
          </w:tcPr>
          <w:p w14:paraId="0C26C013" w14:textId="77777777" w:rsidR="00E203CD" w:rsidRDefault="00E203CD">
            <w:r>
              <w:t>9.- Reducción de la partida presupuestaria de la estructura del Gobierno en un 30%</w:t>
            </w:r>
            <w:r w:rsidR="003F77E4">
              <w:t>.</w:t>
            </w:r>
          </w:p>
          <w:p w14:paraId="27E09271" w14:textId="77777777" w:rsidR="003F77E4" w:rsidRDefault="003F77E4"/>
          <w:p w14:paraId="6D5EC733" w14:textId="573196F4" w:rsidR="003F77E4" w:rsidRDefault="003F77E4" w:rsidP="003F77E4">
            <w:r>
              <w:rPr>
                <w:i/>
              </w:rPr>
              <w:t>Página 5</w:t>
            </w:r>
            <w:r w:rsidRPr="00F1701A">
              <w:rPr>
                <w:i/>
              </w:rPr>
              <w:t>, párrafo</w:t>
            </w:r>
            <w:r>
              <w:rPr>
                <w:i/>
              </w:rPr>
              <w:t xml:space="preserve"> 5</w:t>
            </w:r>
            <w:r w:rsidRPr="00F1701A">
              <w:rPr>
                <w:i/>
              </w:rPr>
              <w:t xml:space="preserve"> del Acuerdo.</w:t>
            </w:r>
          </w:p>
          <w:p w14:paraId="6C51EC83" w14:textId="77777777" w:rsidR="003F77E4" w:rsidRDefault="003F77E4"/>
          <w:p w14:paraId="66A2C749" w14:textId="77777777" w:rsidR="003F77E4" w:rsidRDefault="003F77E4"/>
          <w:p w14:paraId="523CF774" w14:textId="1DEB4AD6" w:rsidR="003F77E4" w:rsidRDefault="003F77E4"/>
        </w:tc>
        <w:tc>
          <w:tcPr>
            <w:tcW w:w="6418" w:type="dxa"/>
          </w:tcPr>
          <w:p w14:paraId="0F4B4846" w14:textId="3ADF20C9" w:rsidR="00E203CD" w:rsidRDefault="4ABA6532">
            <w:r w:rsidRPr="4ABA6532">
              <w:rPr>
                <w:color w:val="FF0000"/>
              </w:rPr>
              <w:t>REALIZADO.</w:t>
            </w:r>
          </w:p>
        </w:tc>
      </w:tr>
      <w:tr w:rsidR="00E203CD" w14:paraId="37C10048" w14:textId="77777777" w:rsidTr="00F1701A">
        <w:tc>
          <w:tcPr>
            <w:tcW w:w="4322" w:type="dxa"/>
          </w:tcPr>
          <w:p w14:paraId="4EB4DA42" w14:textId="77777777" w:rsidR="00E203CD" w:rsidRDefault="4ABA6532">
            <w:r>
              <w:lastRenderedPageBreak/>
              <w:t>10.- Salario d</w:t>
            </w:r>
            <w:r w:rsidR="003F77E4">
              <w:t xml:space="preserve">e Secretario de Grupo Municipal: 21.877,52 </w:t>
            </w:r>
            <w:r>
              <w:t>euros brutos anuales</w:t>
            </w:r>
            <w:r w:rsidR="003F77E4">
              <w:t>.</w:t>
            </w:r>
          </w:p>
          <w:p w14:paraId="4B09041B" w14:textId="77777777" w:rsidR="003F77E4" w:rsidRDefault="003F77E4"/>
          <w:p w14:paraId="33EF4B56" w14:textId="6ECF4C51" w:rsidR="003F77E4" w:rsidRDefault="003F77E4" w:rsidP="003F77E4">
            <w:r>
              <w:rPr>
                <w:i/>
              </w:rPr>
              <w:t>Página 6</w:t>
            </w:r>
            <w:r w:rsidRPr="00F1701A">
              <w:rPr>
                <w:i/>
              </w:rPr>
              <w:t>, párrafo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1</w:t>
            </w:r>
            <w:r w:rsidRPr="00F1701A">
              <w:rPr>
                <w:i/>
              </w:rPr>
              <w:t xml:space="preserve"> del Acuerdo.</w:t>
            </w:r>
          </w:p>
          <w:p w14:paraId="21829C24" w14:textId="0B25FA89" w:rsidR="003F77E4" w:rsidRDefault="003F77E4"/>
        </w:tc>
        <w:tc>
          <w:tcPr>
            <w:tcW w:w="6418" w:type="dxa"/>
          </w:tcPr>
          <w:p w14:paraId="290E5393" w14:textId="05E5562B" w:rsidR="00E203CD" w:rsidRDefault="4ABA6532">
            <w:r w:rsidRPr="4ABA6532">
              <w:rPr>
                <w:color w:val="FF0000"/>
              </w:rPr>
              <w:t>REALIZADO.</w:t>
            </w:r>
          </w:p>
        </w:tc>
      </w:tr>
      <w:tr w:rsidR="00E203CD" w14:paraId="58A0A971" w14:textId="77777777" w:rsidTr="00F1701A">
        <w:tc>
          <w:tcPr>
            <w:tcW w:w="4322" w:type="dxa"/>
          </w:tcPr>
          <w:p w14:paraId="397F390C" w14:textId="77777777" w:rsidR="00E203CD" w:rsidRDefault="00E203CD">
            <w:r>
              <w:t>11.- Número de asesores municipales inferior a 4</w:t>
            </w:r>
            <w:r w:rsidR="007A5734">
              <w:t>.</w:t>
            </w:r>
          </w:p>
          <w:p w14:paraId="344E6D59" w14:textId="77777777" w:rsidR="003F77E4" w:rsidRDefault="003F77E4"/>
          <w:p w14:paraId="09174817" w14:textId="22392C67" w:rsidR="003F77E4" w:rsidRDefault="003F77E4" w:rsidP="003F77E4">
            <w:r>
              <w:rPr>
                <w:i/>
              </w:rPr>
              <w:t>Página 6</w:t>
            </w:r>
            <w:r w:rsidRPr="00F1701A">
              <w:rPr>
                <w:i/>
              </w:rPr>
              <w:t>, párrafo</w:t>
            </w:r>
            <w:r>
              <w:rPr>
                <w:i/>
              </w:rPr>
              <w:t xml:space="preserve"> 2</w:t>
            </w:r>
            <w:r w:rsidRPr="00F1701A">
              <w:rPr>
                <w:i/>
              </w:rPr>
              <w:t xml:space="preserve"> del Acuerdo.</w:t>
            </w:r>
          </w:p>
          <w:p w14:paraId="14BF9A59" w14:textId="60BC567A" w:rsidR="003F77E4" w:rsidRDefault="003F77E4"/>
        </w:tc>
        <w:tc>
          <w:tcPr>
            <w:tcW w:w="6418" w:type="dxa"/>
          </w:tcPr>
          <w:p w14:paraId="7F58A72C" w14:textId="0E735396" w:rsidR="00E203CD" w:rsidRPr="007A5734" w:rsidRDefault="003F77E4">
            <w:r>
              <w:rPr>
                <w:color w:val="FF0000"/>
              </w:rPr>
              <w:t>REALIZADO.</w:t>
            </w:r>
            <w:r w:rsidR="007A5734">
              <w:rPr>
                <w:color w:val="FF0000"/>
              </w:rPr>
              <w:t xml:space="preserve"> </w:t>
            </w:r>
            <w:r w:rsidR="007A5734">
              <w:t>Uno a tiempo completo y cuatro a tiempo parcial, que se corresponden ec</w:t>
            </w:r>
            <w:r>
              <w:t>onómicamente con tres asesores.</w:t>
            </w:r>
          </w:p>
        </w:tc>
      </w:tr>
      <w:tr w:rsidR="00E203CD" w14:paraId="33360ED4" w14:textId="77777777" w:rsidTr="00F1701A">
        <w:tc>
          <w:tcPr>
            <w:tcW w:w="4322" w:type="dxa"/>
          </w:tcPr>
          <w:p w14:paraId="538F5C3F" w14:textId="77777777" w:rsidR="00E203CD" w:rsidRDefault="00E203CD">
            <w:r>
              <w:t>12.-</w:t>
            </w:r>
            <w:r w:rsidR="003F77E4">
              <w:t xml:space="preserve"> </w:t>
            </w:r>
            <w:r>
              <w:t>Refuerzo del papel social de EMUVIJESA</w:t>
            </w:r>
            <w:r w:rsidR="003F77E4">
              <w:t>.</w:t>
            </w:r>
          </w:p>
          <w:p w14:paraId="56573F26" w14:textId="77777777" w:rsidR="003F77E4" w:rsidRDefault="003F77E4"/>
          <w:p w14:paraId="6C1E765C" w14:textId="7AEC7193" w:rsidR="003F77E4" w:rsidRDefault="003F77E4" w:rsidP="003F77E4">
            <w:r>
              <w:rPr>
                <w:i/>
              </w:rPr>
              <w:t>Página 6</w:t>
            </w:r>
            <w:r w:rsidRPr="00F1701A">
              <w:rPr>
                <w:i/>
              </w:rPr>
              <w:t>, párrafo</w:t>
            </w:r>
            <w:r>
              <w:rPr>
                <w:i/>
              </w:rPr>
              <w:t xml:space="preserve"> 4</w:t>
            </w:r>
            <w:r w:rsidRPr="00F1701A">
              <w:rPr>
                <w:i/>
              </w:rPr>
              <w:t xml:space="preserve"> del Acuerdo.</w:t>
            </w:r>
          </w:p>
          <w:p w14:paraId="3BDE5655" w14:textId="3DD2AD83" w:rsidR="003F77E4" w:rsidRDefault="003F77E4"/>
        </w:tc>
        <w:tc>
          <w:tcPr>
            <w:tcW w:w="6418" w:type="dxa"/>
          </w:tcPr>
          <w:p w14:paraId="0828E79D" w14:textId="5A7F790C" w:rsidR="00E203CD" w:rsidRDefault="4ABA6532">
            <w:r w:rsidRPr="4ABA6532">
              <w:rPr>
                <w:color w:val="FF0000"/>
              </w:rPr>
              <w:t xml:space="preserve">REALIZADO. </w:t>
            </w:r>
            <w:r w:rsidRPr="4ABA6532">
              <w:t>Creación de la Oficina de Intermediación Hipotecaria.</w:t>
            </w:r>
          </w:p>
          <w:p w14:paraId="5A058832" w14:textId="460F6BD1" w:rsidR="00E203CD" w:rsidRDefault="4ABA6532" w:rsidP="4ABA6532">
            <w:r w:rsidRPr="4ABA6532">
              <w:t>Se ha bajado la cuota hipotecaria a los inquilinos de promociones de viviendas municipale</w:t>
            </w:r>
            <w:r w:rsidR="003F77E4">
              <w:t xml:space="preserve">s. </w:t>
            </w:r>
            <w:r w:rsidR="007A5734">
              <w:t xml:space="preserve">Se ha dispuesto locales de </w:t>
            </w:r>
            <w:proofErr w:type="spellStart"/>
            <w:r w:rsidR="007A5734">
              <w:t>E</w:t>
            </w:r>
            <w:r w:rsidRPr="4ABA6532">
              <w:t>muvijesa</w:t>
            </w:r>
            <w:proofErr w:type="spellEnd"/>
            <w:r w:rsidRPr="4ABA6532">
              <w:t xml:space="preserve"> con condiciones ventajosa</w:t>
            </w:r>
            <w:r w:rsidR="003F77E4">
              <w:t>s para la creación de negocios.</w:t>
            </w:r>
          </w:p>
        </w:tc>
      </w:tr>
      <w:tr w:rsidR="00E203CD" w14:paraId="651E8D1B" w14:textId="77777777" w:rsidTr="00F1701A">
        <w:tc>
          <w:tcPr>
            <w:tcW w:w="4322" w:type="dxa"/>
          </w:tcPr>
          <w:p w14:paraId="2B81FE62" w14:textId="77777777" w:rsidR="00E203CD" w:rsidRDefault="00E203CD">
            <w:r>
              <w:t>13.-Gravar y exigir el pago del IBI de las viviendas vacías propiedad de entidades financieras y grandes empresas</w:t>
            </w:r>
            <w:r w:rsidR="003F77E4">
              <w:t>.</w:t>
            </w:r>
          </w:p>
          <w:p w14:paraId="2AE617EF" w14:textId="77777777" w:rsidR="003F77E4" w:rsidRDefault="003F77E4"/>
          <w:p w14:paraId="58310836" w14:textId="6ECFCEE3" w:rsidR="003F77E4" w:rsidRDefault="003F77E4" w:rsidP="003F77E4">
            <w:r>
              <w:rPr>
                <w:i/>
              </w:rPr>
              <w:t>Página 6</w:t>
            </w:r>
            <w:r w:rsidRPr="00F1701A">
              <w:rPr>
                <w:i/>
              </w:rPr>
              <w:t>, párrafo</w:t>
            </w:r>
            <w:r>
              <w:rPr>
                <w:i/>
              </w:rPr>
              <w:t xml:space="preserve"> 5</w:t>
            </w:r>
            <w:r w:rsidRPr="00F1701A">
              <w:rPr>
                <w:i/>
              </w:rPr>
              <w:t xml:space="preserve"> del Acuerdo.</w:t>
            </w:r>
          </w:p>
          <w:p w14:paraId="7504D766" w14:textId="3508BA76" w:rsidR="003F77E4" w:rsidRDefault="003F77E4"/>
        </w:tc>
        <w:tc>
          <w:tcPr>
            <w:tcW w:w="6418" w:type="dxa"/>
          </w:tcPr>
          <w:p w14:paraId="2A9CCD57" w14:textId="77777777" w:rsidR="003F77E4" w:rsidRDefault="003F77E4">
            <w:r w:rsidRPr="003F77E4">
              <w:rPr>
                <w:color w:val="FF0000"/>
              </w:rPr>
              <w:t xml:space="preserve">EN PROCESO. </w:t>
            </w:r>
            <w:r>
              <w:t>Aún ningún Ayuntamiento</w:t>
            </w:r>
            <w:r w:rsidR="4ABA6532">
              <w:t xml:space="preserve"> ha encontrado amparo legal para </w:t>
            </w:r>
            <w:r>
              <w:t>realizar este objetivo</w:t>
            </w:r>
          </w:p>
          <w:p w14:paraId="0C27DFA2" w14:textId="49F3D770" w:rsidR="00E203CD" w:rsidRDefault="4ABA6532">
            <w:r>
              <w:t xml:space="preserve">. </w:t>
            </w:r>
          </w:p>
          <w:p w14:paraId="7D1A833D" w14:textId="2669B6F0" w:rsidR="00E203CD" w:rsidRDefault="4ABA6532">
            <w:r w:rsidRPr="4ABA6532">
              <w:t xml:space="preserve">A cambio sí </w:t>
            </w:r>
            <w:r>
              <w:t>estamos negociando con los bancos el alquiler social de los pisos que tienen vacíos. Teniendo un convenio firmado con la Caixa y la puesta a disposición de viviendas.</w:t>
            </w:r>
          </w:p>
        </w:tc>
      </w:tr>
      <w:tr w:rsidR="00E203CD" w14:paraId="755CF7B7" w14:textId="77777777" w:rsidTr="00F1701A">
        <w:tc>
          <w:tcPr>
            <w:tcW w:w="4322" w:type="dxa"/>
          </w:tcPr>
          <w:p w14:paraId="61798205" w14:textId="77777777" w:rsidR="00E203CD" w:rsidRDefault="00E203CD">
            <w:r>
              <w:t xml:space="preserve">14.-Creación de la Oficina </w:t>
            </w:r>
            <w:proofErr w:type="spellStart"/>
            <w:r>
              <w:t>Antidesahucios</w:t>
            </w:r>
            <w:proofErr w:type="spellEnd"/>
            <w:r w:rsidR="003F77E4">
              <w:t>.</w:t>
            </w:r>
          </w:p>
          <w:p w14:paraId="30B4941E" w14:textId="77777777" w:rsidR="003F77E4" w:rsidRDefault="003F77E4"/>
          <w:p w14:paraId="1AA304EA" w14:textId="4BDAC59A" w:rsidR="003F77E4" w:rsidRDefault="003F77E4" w:rsidP="003F77E4">
            <w:r>
              <w:rPr>
                <w:i/>
              </w:rPr>
              <w:t>Página 7</w:t>
            </w:r>
            <w:r w:rsidRPr="00F1701A">
              <w:rPr>
                <w:i/>
              </w:rPr>
              <w:t>, párrafo</w:t>
            </w:r>
            <w:r>
              <w:rPr>
                <w:i/>
              </w:rPr>
              <w:t xml:space="preserve"> 5</w:t>
            </w:r>
            <w:r w:rsidRPr="00F1701A">
              <w:rPr>
                <w:i/>
              </w:rPr>
              <w:t xml:space="preserve"> del Acuerdo.</w:t>
            </w:r>
          </w:p>
          <w:p w14:paraId="730A9236" w14:textId="0D7DDDD9" w:rsidR="003F77E4" w:rsidRDefault="003F77E4"/>
        </w:tc>
        <w:tc>
          <w:tcPr>
            <w:tcW w:w="6418" w:type="dxa"/>
          </w:tcPr>
          <w:p w14:paraId="2B063823" w14:textId="7B003974" w:rsidR="00E203CD" w:rsidRDefault="4ABA6532">
            <w:r w:rsidRPr="4ABA6532">
              <w:rPr>
                <w:color w:val="FF0000"/>
              </w:rPr>
              <w:t>REALIZADO.</w:t>
            </w:r>
            <w:r w:rsidRPr="4ABA6532">
              <w:t xml:space="preserve"> Creada en septiembre de 2015</w:t>
            </w:r>
            <w:r w:rsidR="003F77E4">
              <w:t>.</w:t>
            </w:r>
          </w:p>
        </w:tc>
      </w:tr>
      <w:tr w:rsidR="00E203CD" w14:paraId="41714D9F" w14:textId="77777777" w:rsidTr="00F1701A">
        <w:tc>
          <w:tcPr>
            <w:tcW w:w="4322" w:type="dxa"/>
          </w:tcPr>
          <w:p w14:paraId="68F16FB1" w14:textId="77777777" w:rsidR="00E203CD" w:rsidRDefault="00E203CD">
            <w:r>
              <w:t>15.-Plan de Emergencia Social y Rescate Ciudadano, con asignación presupuestaria prioritaria (energía, agua, gas y alimentación)</w:t>
            </w:r>
            <w:r w:rsidR="003F77E4">
              <w:t>.</w:t>
            </w:r>
          </w:p>
          <w:p w14:paraId="4B955F07" w14:textId="77777777" w:rsidR="003F77E4" w:rsidRDefault="003F77E4"/>
          <w:p w14:paraId="3C6B651D" w14:textId="483B2A03" w:rsidR="003F77E4" w:rsidRDefault="003F77E4" w:rsidP="003F77E4">
            <w:r>
              <w:rPr>
                <w:i/>
              </w:rPr>
              <w:t>Página 7</w:t>
            </w:r>
            <w:r w:rsidRPr="00F1701A">
              <w:rPr>
                <w:i/>
              </w:rPr>
              <w:t>, párrafo</w:t>
            </w:r>
            <w:r>
              <w:rPr>
                <w:i/>
              </w:rPr>
              <w:t xml:space="preserve"> 6</w:t>
            </w:r>
            <w:r w:rsidRPr="00F1701A">
              <w:rPr>
                <w:i/>
              </w:rPr>
              <w:t xml:space="preserve"> del Acuerdo.</w:t>
            </w:r>
          </w:p>
          <w:p w14:paraId="47918282" w14:textId="1156D77C" w:rsidR="003F77E4" w:rsidRDefault="003F77E4"/>
        </w:tc>
        <w:tc>
          <w:tcPr>
            <w:tcW w:w="6418" w:type="dxa"/>
          </w:tcPr>
          <w:p w14:paraId="2A91FD47" w14:textId="61DD86F6" w:rsidR="00E203CD" w:rsidRDefault="4ABA6532" w:rsidP="009D32DE">
            <w:r w:rsidRPr="4ABA6532">
              <w:rPr>
                <w:color w:val="FF0000"/>
              </w:rPr>
              <w:t xml:space="preserve">REALIZADO.  </w:t>
            </w:r>
            <w:r w:rsidRPr="4ABA6532">
              <w:t>Se está invirtiendo m</w:t>
            </w:r>
            <w:r w:rsidR="009D32DE">
              <w:t>ás</w:t>
            </w:r>
            <w:r w:rsidRPr="4ABA6532">
              <w:t xml:space="preserve"> de dos millones de euros en garanti</w:t>
            </w:r>
            <w:r w:rsidR="009D32DE">
              <w:t>zar</w:t>
            </w:r>
            <w:r w:rsidRPr="4ABA6532">
              <w:t xml:space="preserve"> las necesidades básicas entre ellas agua, luz y comida. </w:t>
            </w:r>
            <w:r w:rsidR="009D32DE">
              <w:t xml:space="preserve">Estamos por encima de otras ciudades en el suministro mínimo de agua, que es de 4m cúbicos por persona y mes. </w:t>
            </w:r>
            <w:proofErr w:type="gramStart"/>
            <w:r w:rsidRPr="4ABA6532">
              <w:t>A</w:t>
            </w:r>
            <w:r w:rsidR="003F77E4">
              <w:t>demás</w:t>
            </w:r>
            <w:proofErr w:type="gramEnd"/>
            <w:r w:rsidR="003F77E4">
              <w:t xml:space="preserve"> en presupuestos 2016 se contemplan</w:t>
            </w:r>
            <w:r w:rsidRPr="4ABA6532">
              <w:t xml:space="preserve"> 2 millones para ayuda</w:t>
            </w:r>
            <w:r w:rsidR="003F77E4">
              <w:t>r a</w:t>
            </w:r>
            <w:r w:rsidRPr="4ABA6532">
              <w:t xml:space="preserve"> pagar cuota viviendas.</w:t>
            </w:r>
          </w:p>
        </w:tc>
      </w:tr>
      <w:tr w:rsidR="00E203CD" w14:paraId="49471AD1" w14:textId="77777777" w:rsidTr="00F1701A">
        <w:tc>
          <w:tcPr>
            <w:tcW w:w="4322" w:type="dxa"/>
          </w:tcPr>
          <w:p w14:paraId="10AE2336" w14:textId="77777777" w:rsidR="00E203CD" w:rsidRDefault="00E203CD">
            <w:r>
              <w:t xml:space="preserve">16.- Trabajar en la línea de </w:t>
            </w:r>
            <w:proofErr w:type="spellStart"/>
            <w:r>
              <w:t>remunicipalizar</w:t>
            </w:r>
            <w:proofErr w:type="spellEnd"/>
            <w:r>
              <w:t xml:space="preserve"> el servicio de agua</w:t>
            </w:r>
            <w:r w:rsidR="003F77E4">
              <w:t>.</w:t>
            </w:r>
          </w:p>
          <w:p w14:paraId="4EE8D207" w14:textId="77777777" w:rsidR="003F77E4" w:rsidRDefault="003F77E4"/>
          <w:p w14:paraId="54CE2631" w14:textId="1326A2B1" w:rsidR="003F77E4" w:rsidRDefault="003F77E4" w:rsidP="003F77E4">
            <w:r>
              <w:rPr>
                <w:i/>
              </w:rPr>
              <w:t xml:space="preserve">Página </w:t>
            </w:r>
            <w:r>
              <w:rPr>
                <w:i/>
              </w:rPr>
              <w:t>8</w:t>
            </w:r>
            <w:r w:rsidRPr="00F1701A">
              <w:rPr>
                <w:i/>
              </w:rPr>
              <w:t>, párrafo</w:t>
            </w:r>
            <w:r>
              <w:rPr>
                <w:i/>
              </w:rPr>
              <w:t xml:space="preserve"> 2</w:t>
            </w:r>
            <w:r w:rsidRPr="00F1701A">
              <w:rPr>
                <w:i/>
              </w:rPr>
              <w:t xml:space="preserve"> del Acuerdo.</w:t>
            </w:r>
          </w:p>
          <w:p w14:paraId="30B210DA" w14:textId="03898CBD" w:rsidR="003F77E4" w:rsidRDefault="003F77E4"/>
        </w:tc>
        <w:tc>
          <w:tcPr>
            <w:tcW w:w="6418" w:type="dxa"/>
          </w:tcPr>
          <w:p w14:paraId="521008B3" w14:textId="53294CCF" w:rsidR="00E203CD" w:rsidRDefault="4ABA6532" w:rsidP="00882A9D">
            <w:r w:rsidRPr="4ABA6532">
              <w:rPr>
                <w:color w:val="FF0000"/>
              </w:rPr>
              <w:t xml:space="preserve">PENDIENTE. </w:t>
            </w:r>
            <w:r w:rsidR="00882A9D">
              <w:t xml:space="preserve"> Realizado el estudio econ</w:t>
            </w:r>
            <w:r w:rsidR="003F77E4">
              <w:t>ómico de la remunicipalización.</w:t>
            </w:r>
          </w:p>
        </w:tc>
      </w:tr>
      <w:tr w:rsidR="00E203CD" w14:paraId="3E61DCA5" w14:textId="77777777" w:rsidTr="00F1701A">
        <w:tc>
          <w:tcPr>
            <w:tcW w:w="4322" w:type="dxa"/>
          </w:tcPr>
          <w:p w14:paraId="7B41CD8D" w14:textId="77777777" w:rsidR="00E203CD" w:rsidRDefault="00E203CD">
            <w:r>
              <w:t>17.- Estudio y análisis en profundidad de las ordenanzas fiscales para vinculación progresiva de los impuestos y tasas</w:t>
            </w:r>
            <w:r w:rsidR="00A03EA4">
              <w:t xml:space="preserve"> municipales a las rentas y al patrimonio de los ciudadanos y orientar los tributos municipales al servicio del empleo.</w:t>
            </w:r>
          </w:p>
          <w:p w14:paraId="520DC024" w14:textId="77777777" w:rsidR="003F77E4" w:rsidRDefault="003F77E4"/>
          <w:p w14:paraId="74910E20" w14:textId="3493641F" w:rsidR="003F77E4" w:rsidRDefault="003F77E4" w:rsidP="003F77E4">
            <w:r>
              <w:rPr>
                <w:i/>
              </w:rPr>
              <w:t>Página 8</w:t>
            </w:r>
            <w:r w:rsidRPr="00F1701A">
              <w:rPr>
                <w:i/>
              </w:rPr>
              <w:t>, párrafo</w:t>
            </w:r>
            <w:r>
              <w:rPr>
                <w:i/>
              </w:rPr>
              <w:t xml:space="preserve"> 4</w:t>
            </w:r>
            <w:r w:rsidRPr="00F1701A">
              <w:rPr>
                <w:i/>
              </w:rPr>
              <w:t xml:space="preserve"> del Acuerdo.</w:t>
            </w:r>
          </w:p>
          <w:p w14:paraId="7CB0F859" w14:textId="267783F3" w:rsidR="003F77E4" w:rsidRDefault="003F77E4"/>
        </w:tc>
        <w:tc>
          <w:tcPr>
            <w:tcW w:w="6418" w:type="dxa"/>
          </w:tcPr>
          <w:p w14:paraId="0B48560A" w14:textId="7D0003EB" w:rsidR="00E203CD" w:rsidRDefault="4ABA6532">
            <w:r w:rsidRPr="4ABA6532">
              <w:rPr>
                <w:color w:val="FF0000"/>
              </w:rPr>
              <w:t xml:space="preserve">REALIZADO PARA EL AÑO 2017. </w:t>
            </w:r>
          </w:p>
          <w:p w14:paraId="4BB623A8" w14:textId="1574D55A" w:rsidR="00E203CD" w:rsidRDefault="4ABA6532" w:rsidP="4ABA6532">
            <w:r w:rsidRPr="4ABA6532">
              <w:t xml:space="preserve">Pendiente aprobación las de 2017 que supone la recaudación de 4 millones de euros para </w:t>
            </w:r>
            <w:proofErr w:type="spellStart"/>
            <w:r w:rsidRPr="4ABA6532">
              <w:t>reinventir</w:t>
            </w:r>
            <w:proofErr w:type="spellEnd"/>
            <w:r w:rsidRPr="4ABA6532">
              <w:t xml:space="preserve"> en políticas de empleo, social y de inversiones en barriadas y colegios. </w:t>
            </w:r>
          </w:p>
          <w:p w14:paraId="3E299A3D" w14:textId="77777777" w:rsidR="003F77E4" w:rsidRDefault="003F77E4" w:rsidP="4ABA6532"/>
          <w:p w14:paraId="05F5A1EA" w14:textId="3EE862A9" w:rsidR="00E203CD" w:rsidRDefault="4ABA6532" w:rsidP="4ABA6532">
            <w:r w:rsidRPr="4ABA6532">
              <w:t>Cada año se irá estudiando la aplicación de las distintas ordenanzas.</w:t>
            </w:r>
          </w:p>
        </w:tc>
      </w:tr>
      <w:tr w:rsidR="00E203CD" w14:paraId="6519808F" w14:textId="77777777" w:rsidTr="00F1701A">
        <w:tc>
          <w:tcPr>
            <w:tcW w:w="4322" w:type="dxa"/>
          </w:tcPr>
          <w:p w14:paraId="1FC11131" w14:textId="77777777" w:rsidR="00E203CD" w:rsidRDefault="00A03EA4">
            <w:r>
              <w:t>18.- Creación de un Fondo de Regeneración Local con financiación europea.</w:t>
            </w:r>
          </w:p>
          <w:p w14:paraId="17325345" w14:textId="77777777" w:rsidR="003F77E4" w:rsidRDefault="003F77E4"/>
          <w:p w14:paraId="00B14A6C" w14:textId="58A0E447" w:rsidR="003F77E4" w:rsidRDefault="003F77E4" w:rsidP="003F77E4">
            <w:r>
              <w:rPr>
                <w:i/>
              </w:rPr>
              <w:t>Página 8</w:t>
            </w:r>
            <w:r w:rsidRPr="00F1701A">
              <w:rPr>
                <w:i/>
              </w:rPr>
              <w:t>, párrafo</w:t>
            </w:r>
            <w:r>
              <w:rPr>
                <w:i/>
              </w:rPr>
              <w:t xml:space="preserve"> 5</w:t>
            </w:r>
            <w:r w:rsidRPr="00F1701A">
              <w:rPr>
                <w:i/>
              </w:rPr>
              <w:t xml:space="preserve"> del Acuerdo.</w:t>
            </w:r>
          </w:p>
          <w:p w14:paraId="63977719" w14:textId="4CBD59FE" w:rsidR="003F77E4" w:rsidRDefault="003F77E4"/>
        </w:tc>
        <w:tc>
          <w:tcPr>
            <w:tcW w:w="6418" w:type="dxa"/>
          </w:tcPr>
          <w:p w14:paraId="0BF27283" w14:textId="29668604" w:rsidR="00E203CD" w:rsidRDefault="4ABA6532">
            <w:r w:rsidRPr="4ABA6532">
              <w:rPr>
                <w:color w:val="FF0000"/>
              </w:rPr>
              <w:t xml:space="preserve">REALIZADO. </w:t>
            </w:r>
            <w:r w:rsidRPr="4ABA6532">
              <w:t xml:space="preserve"> En el año 2016 se ha presentado y concedido los fondos EDUSI Y fondos ITI. Para su desarrollo en 2022 y 2020, respectivamente.</w:t>
            </w:r>
          </w:p>
        </w:tc>
      </w:tr>
      <w:tr w:rsidR="00E203CD" w14:paraId="45383D78" w14:textId="77777777" w:rsidTr="00F1701A">
        <w:tc>
          <w:tcPr>
            <w:tcW w:w="4322" w:type="dxa"/>
          </w:tcPr>
          <w:p w14:paraId="201251A4" w14:textId="77777777" w:rsidR="00E203CD" w:rsidRDefault="00A03EA4">
            <w:r>
              <w:t>19.- Mecanismos de participación ciudadana para la aplicación de los fondos ITI</w:t>
            </w:r>
            <w:r w:rsidR="003F77E4">
              <w:t>.</w:t>
            </w:r>
          </w:p>
          <w:p w14:paraId="26D8E627" w14:textId="77777777" w:rsidR="003F77E4" w:rsidRDefault="003F77E4"/>
          <w:p w14:paraId="6A022388" w14:textId="0395FE07" w:rsidR="003F77E4" w:rsidRDefault="003F77E4" w:rsidP="003F77E4">
            <w:r>
              <w:rPr>
                <w:i/>
              </w:rPr>
              <w:t>Página 8</w:t>
            </w:r>
            <w:r w:rsidRPr="00F1701A">
              <w:rPr>
                <w:i/>
              </w:rPr>
              <w:t>, párrafo</w:t>
            </w:r>
            <w:r>
              <w:rPr>
                <w:i/>
              </w:rPr>
              <w:t xml:space="preserve"> 6</w:t>
            </w:r>
            <w:r w:rsidRPr="00F1701A">
              <w:rPr>
                <w:i/>
              </w:rPr>
              <w:t xml:space="preserve"> del Acuerdo.</w:t>
            </w:r>
          </w:p>
          <w:p w14:paraId="0AF0474F" w14:textId="77777777" w:rsidR="003F77E4" w:rsidRDefault="003F77E4"/>
          <w:p w14:paraId="0AF9D79E" w14:textId="77777777" w:rsidR="003F77E4" w:rsidRDefault="003F77E4"/>
          <w:p w14:paraId="225E1999" w14:textId="3EEC515B" w:rsidR="003F77E4" w:rsidRDefault="003F77E4"/>
        </w:tc>
        <w:tc>
          <w:tcPr>
            <w:tcW w:w="6418" w:type="dxa"/>
          </w:tcPr>
          <w:p w14:paraId="70074A0C" w14:textId="7BBAD86D" w:rsidR="00E203CD" w:rsidRDefault="4ABA6532">
            <w:r w:rsidRPr="4ABA6532">
              <w:rPr>
                <w:color w:val="FF0000"/>
              </w:rPr>
              <w:t xml:space="preserve">EN PROCESO. </w:t>
            </w:r>
            <w:r w:rsidR="003F77E4">
              <w:t>No sólo para los fondos ITI, también para EDUSI y</w:t>
            </w:r>
            <w:r w:rsidRPr="4ABA6532">
              <w:t xml:space="preserve"> TURISMO. </w:t>
            </w:r>
          </w:p>
        </w:tc>
      </w:tr>
      <w:tr w:rsidR="00E203CD" w14:paraId="582D5F27" w14:textId="77777777" w:rsidTr="00F1701A">
        <w:tc>
          <w:tcPr>
            <w:tcW w:w="4322" w:type="dxa"/>
          </w:tcPr>
          <w:p w14:paraId="0C07E0F8" w14:textId="77777777" w:rsidR="00E203CD" w:rsidRDefault="00A03EA4">
            <w:r>
              <w:lastRenderedPageBreak/>
              <w:t>20.- Estudio económico y urbanístico del Centro Histórico y Plan Especial de Rehabilitación.</w:t>
            </w:r>
          </w:p>
          <w:p w14:paraId="44E7C3DC" w14:textId="77777777" w:rsidR="003F77E4" w:rsidRDefault="003F77E4"/>
          <w:p w14:paraId="0A519F66" w14:textId="407FBA61" w:rsidR="003F77E4" w:rsidRDefault="003F77E4" w:rsidP="003F77E4">
            <w:r>
              <w:rPr>
                <w:i/>
              </w:rPr>
              <w:t xml:space="preserve">Página </w:t>
            </w:r>
            <w:r>
              <w:rPr>
                <w:i/>
              </w:rPr>
              <w:t>8</w:t>
            </w:r>
            <w:r w:rsidRPr="00F1701A">
              <w:rPr>
                <w:i/>
              </w:rPr>
              <w:t>, párrafo</w:t>
            </w:r>
            <w:r>
              <w:rPr>
                <w:i/>
              </w:rPr>
              <w:t xml:space="preserve"> 7</w:t>
            </w:r>
            <w:r w:rsidRPr="00F1701A">
              <w:rPr>
                <w:i/>
              </w:rPr>
              <w:t xml:space="preserve"> del Acuerdo.</w:t>
            </w:r>
          </w:p>
          <w:p w14:paraId="7E3901B8" w14:textId="254E38DA" w:rsidR="003F77E4" w:rsidRDefault="003F77E4"/>
        </w:tc>
        <w:tc>
          <w:tcPr>
            <w:tcW w:w="6418" w:type="dxa"/>
          </w:tcPr>
          <w:p w14:paraId="35FAC385" w14:textId="5CE54992" w:rsidR="00E203CD" w:rsidRDefault="4ABA6532">
            <w:r w:rsidRPr="4ABA6532">
              <w:rPr>
                <w:color w:val="FF0000"/>
              </w:rPr>
              <w:t xml:space="preserve">EN PROCESO. </w:t>
            </w:r>
            <w:r w:rsidR="003F77E4" w:rsidRPr="003F77E4">
              <w:rPr>
                <w:color w:val="000000" w:themeColor="text1"/>
              </w:rPr>
              <w:t>El plan y los estudios</w:t>
            </w:r>
            <w:r w:rsidR="003F77E4">
              <w:rPr>
                <w:color w:val="000000" w:themeColor="text1"/>
              </w:rPr>
              <w:t xml:space="preserve"> </w:t>
            </w:r>
            <w:r w:rsidR="003F77E4">
              <w:t>están realizados o culminándose, según los casos. Se han solicitado</w:t>
            </w:r>
            <w:r w:rsidRPr="4ABA6532">
              <w:t xml:space="preserve"> fondos euro</w:t>
            </w:r>
            <w:r w:rsidR="003F77E4">
              <w:t xml:space="preserve">peos y otras ayudas </w:t>
            </w:r>
            <w:r w:rsidRPr="4ABA6532">
              <w:t xml:space="preserve">tanto públicas como privadas. </w:t>
            </w:r>
            <w:r w:rsidR="003F77E4">
              <w:t>Actuaciones concretas como la de la plaza Belén y Palacio Riquelme ya han sido anunciadas.</w:t>
            </w:r>
          </w:p>
        </w:tc>
      </w:tr>
      <w:tr w:rsidR="00E203CD" w14:paraId="0686494A" w14:textId="77777777" w:rsidTr="00F1701A">
        <w:tc>
          <w:tcPr>
            <w:tcW w:w="4322" w:type="dxa"/>
          </w:tcPr>
          <w:p w14:paraId="74795E54" w14:textId="77777777" w:rsidR="00E203CD" w:rsidRDefault="00A03EA4">
            <w:r>
              <w:t>21.- Recuperación de la Delegación de Igualdad y Género con personal y presupuesto propio</w:t>
            </w:r>
            <w:r w:rsidR="003F77E4">
              <w:t>.</w:t>
            </w:r>
          </w:p>
          <w:p w14:paraId="6E493D85" w14:textId="77777777" w:rsidR="003F77E4" w:rsidRDefault="003F77E4"/>
          <w:p w14:paraId="0ACA143A" w14:textId="3DA92DDB" w:rsidR="003F77E4" w:rsidRDefault="003F77E4" w:rsidP="003F77E4">
            <w:r>
              <w:rPr>
                <w:i/>
              </w:rPr>
              <w:t>Página 10</w:t>
            </w:r>
            <w:r w:rsidRPr="00F1701A">
              <w:rPr>
                <w:i/>
              </w:rPr>
              <w:t>, párrafo</w:t>
            </w:r>
            <w:r>
              <w:rPr>
                <w:i/>
              </w:rPr>
              <w:t xml:space="preserve"> 2</w:t>
            </w:r>
            <w:r w:rsidRPr="00F1701A">
              <w:rPr>
                <w:i/>
              </w:rPr>
              <w:t xml:space="preserve"> del Acuerdo.</w:t>
            </w:r>
          </w:p>
          <w:p w14:paraId="1B4C07F8" w14:textId="6F24B539" w:rsidR="003F77E4" w:rsidRDefault="003F77E4"/>
        </w:tc>
        <w:tc>
          <w:tcPr>
            <w:tcW w:w="6418" w:type="dxa"/>
          </w:tcPr>
          <w:p w14:paraId="4F3CA31A" w14:textId="3AA018A3" w:rsidR="00E203CD" w:rsidRDefault="4ABA6532">
            <w:r w:rsidRPr="4ABA6532">
              <w:rPr>
                <w:color w:val="FF0000"/>
              </w:rPr>
              <w:t>REALIZADO.</w:t>
            </w:r>
          </w:p>
        </w:tc>
      </w:tr>
      <w:tr w:rsidR="00E203CD" w14:paraId="3E6165B0" w14:textId="77777777" w:rsidTr="00F1701A">
        <w:tc>
          <w:tcPr>
            <w:tcW w:w="4322" w:type="dxa"/>
          </w:tcPr>
          <w:p w14:paraId="22CF8980" w14:textId="77777777" w:rsidR="00E203CD" w:rsidRDefault="00A03EA4">
            <w:r>
              <w:t>22.- Apertura de las instalaciones de los Colegios Públicos.</w:t>
            </w:r>
          </w:p>
          <w:p w14:paraId="768F279E" w14:textId="77777777" w:rsidR="003F77E4" w:rsidRDefault="003F77E4"/>
          <w:p w14:paraId="0085F650" w14:textId="007F7EAC" w:rsidR="003F77E4" w:rsidRDefault="003F77E4" w:rsidP="003F77E4">
            <w:r>
              <w:rPr>
                <w:i/>
              </w:rPr>
              <w:t>Página 10</w:t>
            </w:r>
            <w:r w:rsidRPr="00F1701A">
              <w:rPr>
                <w:i/>
              </w:rPr>
              <w:t>, párrafo</w:t>
            </w:r>
            <w:r>
              <w:rPr>
                <w:i/>
              </w:rPr>
              <w:t xml:space="preserve"> 3 </w:t>
            </w:r>
            <w:r w:rsidRPr="00F1701A">
              <w:rPr>
                <w:i/>
              </w:rPr>
              <w:t>del Acuerdo.</w:t>
            </w:r>
          </w:p>
          <w:p w14:paraId="2FBD5E6F" w14:textId="0EDAAF99" w:rsidR="003F77E4" w:rsidRDefault="003F77E4"/>
        </w:tc>
        <w:tc>
          <w:tcPr>
            <w:tcW w:w="6418" w:type="dxa"/>
          </w:tcPr>
          <w:p w14:paraId="0924F830" w14:textId="2A574095" w:rsidR="00E203CD" w:rsidRPr="00773D5A" w:rsidRDefault="4ABA6532">
            <w:r w:rsidRPr="4ABA6532">
              <w:rPr>
                <w:color w:val="FF0000"/>
              </w:rPr>
              <w:t>EN PROCESO.</w:t>
            </w:r>
            <w:r w:rsidR="00773D5A">
              <w:rPr>
                <w:color w:val="FF0000"/>
              </w:rPr>
              <w:t xml:space="preserve"> </w:t>
            </w:r>
            <w:r w:rsidR="00773D5A">
              <w:t xml:space="preserve"> Actualmente hay colegios que se abren sus instalaciones por la tarde para el uso de colectivos y asociaciones. Se acuerda con la dirección del centro. </w:t>
            </w:r>
          </w:p>
          <w:p w14:paraId="7E03890D" w14:textId="54FB6D15" w:rsidR="00E203CD" w:rsidRDefault="00E203CD" w:rsidP="4ABA6532"/>
        </w:tc>
      </w:tr>
      <w:tr w:rsidR="00E203CD" w14:paraId="6A03E124" w14:textId="77777777" w:rsidTr="00F1701A">
        <w:tc>
          <w:tcPr>
            <w:tcW w:w="4322" w:type="dxa"/>
          </w:tcPr>
          <w:p w14:paraId="7BD36400" w14:textId="77777777" w:rsidR="00E203CD" w:rsidRDefault="00A03EA4">
            <w:r>
              <w:t>23.- Eliminación de las tasas para el uso público de instalaciones municipales para actividades sociales y culturales.</w:t>
            </w:r>
          </w:p>
          <w:p w14:paraId="41F74816" w14:textId="77777777" w:rsidR="003F77E4" w:rsidRDefault="003F77E4"/>
          <w:p w14:paraId="469539C0" w14:textId="77777777" w:rsidR="003F77E4" w:rsidRDefault="003F77E4" w:rsidP="003F77E4">
            <w:r>
              <w:rPr>
                <w:i/>
              </w:rPr>
              <w:t>Página 10</w:t>
            </w:r>
            <w:r w:rsidRPr="00F1701A">
              <w:rPr>
                <w:i/>
              </w:rPr>
              <w:t>, párrafo</w:t>
            </w:r>
            <w:r>
              <w:rPr>
                <w:i/>
              </w:rPr>
              <w:t xml:space="preserve"> 3 </w:t>
            </w:r>
            <w:r w:rsidRPr="00F1701A">
              <w:rPr>
                <w:i/>
              </w:rPr>
              <w:t>del Acuerdo.</w:t>
            </w:r>
          </w:p>
          <w:p w14:paraId="26F9D47B" w14:textId="77B04FEE" w:rsidR="003F77E4" w:rsidRDefault="003F77E4"/>
        </w:tc>
        <w:tc>
          <w:tcPr>
            <w:tcW w:w="6418" w:type="dxa"/>
          </w:tcPr>
          <w:p w14:paraId="307622E5" w14:textId="54A8F214" w:rsidR="00E203CD" w:rsidRDefault="4ABA6532">
            <w:r w:rsidRPr="4ABA6532">
              <w:rPr>
                <w:color w:val="FF0000"/>
              </w:rPr>
              <w:t xml:space="preserve">EN PROCESO. </w:t>
            </w:r>
            <w:r w:rsidRPr="4ABA6532">
              <w:t>En estudio para no contradecir el plan de ajuste y las ordenanzas fiscales.</w:t>
            </w:r>
          </w:p>
        </w:tc>
      </w:tr>
      <w:tr w:rsidR="00E203CD" w14:paraId="463C530D" w14:textId="77777777" w:rsidTr="00F1701A">
        <w:tc>
          <w:tcPr>
            <w:tcW w:w="4322" w:type="dxa"/>
          </w:tcPr>
          <w:p w14:paraId="0A91326C" w14:textId="77777777" w:rsidR="00E203CD" w:rsidRDefault="00A03EA4">
            <w:r>
              <w:t>24.- Creación de la Asesoría Ciudadana, gratuita, sin remuneración y contando con profesionales de “reconocido prestigio”</w:t>
            </w:r>
            <w:r w:rsidR="003F77E4">
              <w:t>.</w:t>
            </w:r>
          </w:p>
          <w:p w14:paraId="0B756446" w14:textId="77777777" w:rsidR="003F77E4" w:rsidRDefault="003F77E4"/>
          <w:p w14:paraId="05B9E74C" w14:textId="5FF3E97D" w:rsidR="00F56CA0" w:rsidRDefault="00F56CA0" w:rsidP="00F56CA0">
            <w:r>
              <w:rPr>
                <w:i/>
              </w:rPr>
              <w:t>Página 10</w:t>
            </w:r>
            <w:r w:rsidRPr="00F1701A">
              <w:rPr>
                <w:i/>
              </w:rPr>
              <w:t>, párrafo</w:t>
            </w:r>
            <w:r>
              <w:rPr>
                <w:i/>
              </w:rPr>
              <w:t xml:space="preserve"> 4</w:t>
            </w:r>
            <w:r>
              <w:rPr>
                <w:i/>
              </w:rPr>
              <w:t xml:space="preserve"> </w:t>
            </w:r>
            <w:r w:rsidRPr="00F1701A">
              <w:rPr>
                <w:i/>
              </w:rPr>
              <w:t>del Acuerdo.</w:t>
            </w:r>
          </w:p>
          <w:p w14:paraId="1D9EFD50" w14:textId="7F4815B3" w:rsidR="003F77E4" w:rsidRDefault="003F77E4"/>
        </w:tc>
        <w:tc>
          <w:tcPr>
            <w:tcW w:w="6418" w:type="dxa"/>
          </w:tcPr>
          <w:p w14:paraId="17D344AF" w14:textId="088E9623" w:rsidR="00E203CD" w:rsidRDefault="4ABA6532">
            <w:r w:rsidRPr="4ABA6532">
              <w:rPr>
                <w:color w:val="FF0000"/>
              </w:rPr>
              <w:t xml:space="preserve">PENDIENTE. </w:t>
            </w:r>
          </w:p>
        </w:tc>
      </w:tr>
      <w:tr w:rsidR="00E203CD" w14:paraId="345A208F" w14:textId="77777777" w:rsidTr="00F1701A">
        <w:tc>
          <w:tcPr>
            <w:tcW w:w="4322" w:type="dxa"/>
          </w:tcPr>
          <w:p w14:paraId="6A8CE8DF" w14:textId="77777777" w:rsidR="00E203CD" w:rsidRDefault="00A03EA4">
            <w:r>
              <w:t>25.- Creación de un Centro de Nuevas Tecnologías.</w:t>
            </w:r>
          </w:p>
          <w:p w14:paraId="23629D53" w14:textId="77777777" w:rsidR="00F56CA0" w:rsidRDefault="00F56CA0"/>
          <w:p w14:paraId="193A30C0" w14:textId="51461DE5" w:rsidR="00F56CA0" w:rsidRDefault="00F56CA0" w:rsidP="00F56CA0">
            <w:r>
              <w:rPr>
                <w:i/>
              </w:rPr>
              <w:t>Página 10</w:t>
            </w:r>
            <w:r w:rsidRPr="00F1701A">
              <w:rPr>
                <w:i/>
              </w:rPr>
              <w:t>, párrafo</w:t>
            </w:r>
            <w:r>
              <w:rPr>
                <w:i/>
              </w:rPr>
              <w:t xml:space="preserve"> 5</w:t>
            </w:r>
            <w:r>
              <w:rPr>
                <w:i/>
              </w:rPr>
              <w:t xml:space="preserve"> </w:t>
            </w:r>
            <w:r w:rsidRPr="00F1701A">
              <w:rPr>
                <w:i/>
              </w:rPr>
              <w:t>del Acuerdo.</w:t>
            </w:r>
          </w:p>
          <w:p w14:paraId="128574C4" w14:textId="3ACE9CD0" w:rsidR="00F56CA0" w:rsidRDefault="00F56CA0"/>
        </w:tc>
        <w:tc>
          <w:tcPr>
            <w:tcW w:w="6418" w:type="dxa"/>
          </w:tcPr>
          <w:p w14:paraId="727F6DF8" w14:textId="41FF853C" w:rsidR="00E203CD" w:rsidRDefault="4ABA6532">
            <w:r w:rsidRPr="4ABA6532">
              <w:rPr>
                <w:color w:val="FF0000"/>
              </w:rPr>
              <w:t xml:space="preserve">REALIZADO. </w:t>
            </w:r>
            <w:r w:rsidRPr="4ABA6532">
              <w:t xml:space="preserve">Será uno de los centros que se harán con los Fondos ITI. En estos momentos buscando ubicación y ya entrarán en los presupuestos de 2017. </w:t>
            </w:r>
          </w:p>
        </w:tc>
      </w:tr>
    </w:tbl>
    <w:p w14:paraId="53DE7C76" w14:textId="77777777" w:rsidR="00F56CA0" w:rsidRDefault="00F56CA0"/>
    <w:p w14:paraId="3297FEC9" w14:textId="707C8B35" w:rsidR="00E203CD" w:rsidRPr="00A03EA4" w:rsidRDefault="00F56CA0">
      <w:r>
        <w:t>IMPORTANTE</w:t>
      </w:r>
      <w:r w:rsidR="00A03EA4">
        <w:t xml:space="preserve">: ÚLTIMO </w:t>
      </w:r>
      <w:r>
        <w:t>PÁRRAFO DEL ACUERDO CON GANEMOS</w:t>
      </w:r>
      <w:r w:rsidR="00A03EA4">
        <w:t>: “</w:t>
      </w:r>
      <w:r w:rsidR="00A03EA4">
        <w:rPr>
          <w:b/>
          <w:i/>
        </w:rPr>
        <w:t>Todas estas medidas se pondrán en marcha para mejorar la calidad de nuestra democracia local, garantizar la prestación de los servicios públicos municipales y el acceso a las necesidades básicas de todos los jerezanos/as</w:t>
      </w:r>
      <w:r w:rsidR="00A03EA4">
        <w:rPr>
          <w:b/>
          <w:i/>
          <w:u w:val="single"/>
        </w:rPr>
        <w:t xml:space="preserve"> cumpliendo con la legalidad vigente”</w:t>
      </w:r>
      <w:r w:rsidR="00A03EA4">
        <w:t xml:space="preserve"> (TEXTUAL)</w:t>
      </w:r>
    </w:p>
    <w:sectPr w:rsidR="00E203CD" w:rsidRPr="00A03EA4" w:rsidSect="00F170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3CD"/>
    <w:rsid w:val="003F77E4"/>
    <w:rsid w:val="00486938"/>
    <w:rsid w:val="004F1705"/>
    <w:rsid w:val="00773D5A"/>
    <w:rsid w:val="007A5734"/>
    <w:rsid w:val="00882A9D"/>
    <w:rsid w:val="009D32DE"/>
    <w:rsid w:val="00A03EA4"/>
    <w:rsid w:val="00A30CE0"/>
    <w:rsid w:val="00E203CD"/>
    <w:rsid w:val="00F1701A"/>
    <w:rsid w:val="00F56CA0"/>
    <w:rsid w:val="4ABA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E395"/>
  <w15:docId w15:val="{ABC4BA01-D23A-4607-93FC-4AB6EA01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0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203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erez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Pedro Pablo Pica Montesinos</cp:lastModifiedBy>
  <cp:revision>3</cp:revision>
  <dcterms:created xsi:type="dcterms:W3CDTF">2016-10-17T11:55:00Z</dcterms:created>
  <dcterms:modified xsi:type="dcterms:W3CDTF">2016-10-17T12:17:00Z</dcterms:modified>
</cp:coreProperties>
</file>